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939"/>
        <w:gridCol w:w="204"/>
        <w:gridCol w:w="612"/>
        <w:gridCol w:w="789"/>
        <w:gridCol w:w="809"/>
        <w:gridCol w:w="849"/>
        <w:gridCol w:w="750"/>
        <w:gridCol w:w="711"/>
        <w:gridCol w:w="827"/>
        <w:gridCol w:w="1265"/>
        <w:gridCol w:w="92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9181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市场调研报名表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918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人民币合计金额（大写）：           （小写）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7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7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9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D056CE1"/>
    <w:rsid w:val="158717DE"/>
    <w:rsid w:val="205A7BAD"/>
    <w:rsid w:val="2D456F4D"/>
    <w:rsid w:val="3BB24BF7"/>
    <w:rsid w:val="578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2021-03-19T12:48:00Z</dcterms:created>
  <dc:creator>一罐汽水儿</dc:creator>
  <cp:lastModifiedBy>hj</cp:lastModifiedBy>
  <dcterms:modified xsi:type="dcterms:W3CDTF">2024-06-25T02:13:37Z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062BA2244248489BB37F5B6E90B07862_13</vt:lpwstr>
  </property>
</Properties>
</file>